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5F" w:rsidRPr="009C5054" w:rsidRDefault="00A8295F" w:rsidP="00A8295F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Załącznik nr 2</w:t>
      </w:r>
    </w:p>
    <w:p w:rsidR="00A8295F" w:rsidRPr="009C5054" w:rsidRDefault="00663E72" w:rsidP="00A8295F">
      <w:pPr>
        <w:ind w:left="5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Zarządzenia Nr VIII/998/2020</w:t>
      </w:r>
    </w:p>
    <w:p w:rsidR="00A8295F" w:rsidRPr="009C5054" w:rsidRDefault="00A8295F" w:rsidP="00A8295F">
      <w:pPr>
        <w:ind w:left="5103"/>
        <w:rPr>
          <w:rFonts w:ascii="Arial Narrow" w:hAnsi="Arial Narrow"/>
          <w:sz w:val="22"/>
          <w:szCs w:val="22"/>
        </w:rPr>
      </w:pPr>
      <w:r w:rsidRPr="009C5054">
        <w:rPr>
          <w:rFonts w:ascii="Arial Narrow" w:hAnsi="Arial Narrow"/>
          <w:sz w:val="22"/>
          <w:szCs w:val="22"/>
        </w:rPr>
        <w:t>Prezydenta Miasta Rzeszowa</w:t>
      </w:r>
    </w:p>
    <w:p w:rsidR="00A8295F" w:rsidRPr="009C5054" w:rsidRDefault="00663E72" w:rsidP="00A8295F">
      <w:pPr>
        <w:ind w:left="5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 dnia 8 października </w:t>
      </w:r>
      <w:r w:rsidR="00A8295F">
        <w:rPr>
          <w:rFonts w:ascii="Arial Narrow" w:hAnsi="Arial Narrow"/>
          <w:sz w:val="22"/>
          <w:szCs w:val="22"/>
        </w:rPr>
        <w:t>2020</w:t>
      </w:r>
      <w:r w:rsidR="00A8295F" w:rsidRPr="009C5054">
        <w:rPr>
          <w:rFonts w:ascii="Arial Narrow" w:hAnsi="Arial Narrow"/>
          <w:sz w:val="22"/>
          <w:szCs w:val="22"/>
        </w:rPr>
        <w:t xml:space="preserve"> r.</w:t>
      </w:r>
    </w:p>
    <w:p w:rsidR="00A8295F" w:rsidRPr="009C5054" w:rsidRDefault="00A8295F" w:rsidP="00A8295F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:rsidR="00A8295F" w:rsidRPr="009C5054" w:rsidRDefault="00A8295F" w:rsidP="00A8295F">
      <w:pPr>
        <w:pStyle w:val="Nagwek5"/>
        <w:spacing w:before="0" w:after="0"/>
        <w:jc w:val="center"/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</w:pP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Zgłoszenie kandydata do Komisji konkursowej opiniującej oferty na r</w:t>
      </w:r>
      <w:r w:rsidR="00663E72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ealizację zadania publicznego</w:t>
      </w:r>
      <w:r w:rsidR="00663E72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br/>
      </w:r>
      <w:bookmarkStart w:id="0" w:name="_GoBack"/>
      <w:bookmarkEnd w:id="0"/>
      <w:r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w 2021</w:t>
      </w: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 r., polegającego na prowadzeniu punktów nieodpłatnej pomocy prawnej lub punktów nieodpłatnego poradnictwa obywatelskiego.</w:t>
      </w:r>
    </w:p>
    <w:p w:rsidR="00A8295F" w:rsidRPr="009C5054" w:rsidRDefault="00A8295F" w:rsidP="00A8295F">
      <w:pPr>
        <w:widowControl/>
        <w:autoSpaceDE/>
        <w:autoSpaceDN/>
        <w:adjustRightInd/>
        <w:spacing w:before="240" w:after="120" w:line="240" w:lineRule="auto"/>
        <w:rPr>
          <w:rFonts w:ascii="Arial Narrow" w:eastAsia="Times New Roman" w:hAnsi="Arial Narrow" w:cs="Century Gothic"/>
          <w:b/>
          <w:sz w:val="22"/>
          <w:szCs w:val="22"/>
          <w:lang w:val="en-US"/>
        </w:rPr>
      </w:pPr>
      <w:r w:rsidRPr="009C5054">
        <w:rPr>
          <w:rFonts w:ascii="Arial Narrow" w:eastAsia="Times New Roman" w:hAnsi="Arial Narrow" w:cs="Century Gothic"/>
          <w:b/>
          <w:sz w:val="22"/>
          <w:szCs w:val="22"/>
        </w:rPr>
        <w:t>Informacje o kandydacie: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8295F" w:rsidRPr="009C5054" w:rsidTr="00CD0338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A8295F" w:rsidRPr="009C5054" w:rsidTr="00CD0338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Imię kandydata</w:t>
            </w:r>
          </w:p>
        </w:tc>
        <w:tc>
          <w:tcPr>
            <w:tcW w:w="1701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Nazwisko kandydata</w:t>
            </w:r>
          </w:p>
        </w:tc>
      </w:tr>
    </w:tbl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vanish/>
          <w:sz w:val="22"/>
          <w:szCs w:val="22"/>
          <w:lang w:eastAsia="pl-PL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A8295F" w:rsidRPr="009C5054" w:rsidTr="00CD0338">
        <w:trPr>
          <w:trHeight w:val="567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A8295F" w:rsidRPr="009C5054" w:rsidTr="00CD0338"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do korespondencji</w:t>
            </w:r>
          </w:p>
        </w:tc>
      </w:tr>
      <w:tr w:rsidR="00A8295F" w:rsidRPr="009C5054" w:rsidTr="00CD0338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A8295F" w:rsidRPr="009C5054" w:rsidTr="00CD0338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stacjonarny</w:t>
            </w: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komórkowy</w:t>
            </w: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e - mail</w:t>
            </w:r>
          </w:p>
        </w:tc>
      </w:tr>
    </w:tbl>
    <w:p w:rsidR="00A8295F" w:rsidRPr="009C5054" w:rsidRDefault="00A8295F" w:rsidP="00A8295F">
      <w:pPr>
        <w:widowControl/>
        <w:autoSpaceDE/>
        <w:autoSpaceDN/>
        <w:adjustRightInd/>
        <w:spacing w:before="240" w:after="120" w:line="240" w:lineRule="auto"/>
        <w:rPr>
          <w:rFonts w:ascii="Arial Narrow" w:eastAsia="Times New Roman" w:hAnsi="Arial Narrow" w:cs="Century Gothic"/>
          <w:b/>
          <w:sz w:val="22"/>
          <w:szCs w:val="22"/>
        </w:rPr>
      </w:pPr>
      <w:r w:rsidRPr="009C5054">
        <w:rPr>
          <w:rFonts w:ascii="Arial Narrow" w:eastAsia="Times New Roman" w:hAnsi="Arial Narrow" w:cs="Century Gothic"/>
          <w:b/>
          <w:sz w:val="22"/>
          <w:szCs w:val="22"/>
        </w:rPr>
        <w:t>Informacje o organizacji zgłaszającej: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8295F" w:rsidRPr="009C5054" w:rsidTr="00CD0338">
        <w:trPr>
          <w:trHeight w:val="567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A8295F" w:rsidRPr="009C5054" w:rsidTr="00CD0338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Nazwa organizacji</w:t>
            </w:r>
          </w:p>
        </w:tc>
      </w:tr>
    </w:tbl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vanish/>
          <w:sz w:val="22"/>
          <w:szCs w:val="22"/>
          <w:lang w:eastAsia="pl-P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A8295F" w:rsidRPr="009C5054" w:rsidTr="00CD0338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A8295F" w:rsidRPr="009C5054" w:rsidTr="00CD0338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do korespondencji</w:t>
            </w:r>
          </w:p>
        </w:tc>
      </w:tr>
      <w:tr w:rsidR="00A8295F" w:rsidRPr="009C5054" w:rsidTr="00CD0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</w:tr>
      <w:tr w:rsidR="00A8295F" w:rsidRPr="009C5054" w:rsidTr="00CD03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stacjonarny</w:t>
            </w: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Telefon komórkowy</w:t>
            </w:r>
          </w:p>
        </w:tc>
        <w:tc>
          <w:tcPr>
            <w:tcW w:w="567" w:type="dxa"/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  <w:lang w:val="en-US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Adres e - mail</w:t>
            </w:r>
          </w:p>
        </w:tc>
      </w:tr>
    </w:tbl>
    <w:p w:rsidR="00A8295F" w:rsidRPr="009C5054" w:rsidRDefault="00A8295F" w:rsidP="00A8295F">
      <w:pPr>
        <w:widowControl/>
        <w:autoSpaceDE/>
        <w:autoSpaceDN/>
        <w:adjustRightInd/>
        <w:spacing w:before="240" w:after="120" w:line="240" w:lineRule="auto"/>
        <w:rPr>
          <w:rFonts w:ascii="Arial Narrow" w:eastAsia="Times New Roman" w:hAnsi="Arial Narrow" w:cs="Century Gothic"/>
          <w:b/>
          <w:sz w:val="22"/>
          <w:szCs w:val="22"/>
        </w:rPr>
      </w:pPr>
      <w:r w:rsidRPr="009C5054">
        <w:rPr>
          <w:rFonts w:ascii="Arial Narrow" w:eastAsia="Times New Roman" w:hAnsi="Arial Narrow" w:cs="Century Gothic"/>
          <w:b/>
          <w:sz w:val="22"/>
          <w:szCs w:val="22"/>
        </w:rPr>
        <w:t>Uzasadnienie zgłaszanej kandydatury wraz z opisem działalności kandydata:</w:t>
      </w:r>
    </w:p>
    <w:p w:rsidR="00A8295F" w:rsidRPr="009C5054" w:rsidRDefault="00A8295F" w:rsidP="00A8295F">
      <w:pPr>
        <w:widowControl/>
        <w:autoSpaceDE/>
        <w:autoSpaceDN/>
        <w:adjustRightInd/>
        <w:spacing w:before="40" w:line="240" w:lineRule="auto"/>
        <w:rPr>
          <w:rFonts w:ascii="Arial Narrow" w:eastAsia="Times New Roman" w:hAnsi="Arial Narrow" w:cs="Century Gothic"/>
          <w:sz w:val="22"/>
          <w:szCs w:val="22"/>
        </w:rPr>
      </w:pPr>
      <w:r w:rsidRPr="009C5054">
        <w:rPr>
          <w:rFonts w:ascii="Arial Narrow" w:eastAsia="Times New Roman" w:hAnsi="Arial Narrow" w:cs="Century Gothic"/>
          <w:sz w:val="22"/>
          <w:szCs w:val="22"/>
        </w:rPr>
        <w:t>Można dołączyć dodatkowe strony uzasadnienia oraz inne dokumenty (kopie zdjęć, dyplomów, wycinków prasowych itp.) potwierdzające zasadność zgłoszenia.</w:t>
      </w:r>
    </w:p>
    <w:p w:rsidR="00A8295F" w:rsidRPr="009C5054" w:rsidRDefault="00A8295F" w:rsidP="00A8295F">
      <w:pPr>
        <w:widowControl/>
        <w:autoSpaceDE/>
        <w:autoSpaceDN/>
        <w:adjustRightInd/>
        <w:spacing w:before="40" w:line="240" w:lineRule="auto"/>
        <w:rPr>
          <w:rFonts w:ascii="Arial Narrow" w:eastAsia="Times New Roman" w:hAnsi="Arial Narrow" w:cs="Century Gothic"/>
          <w:sz w:val="22"/>
          <w:szCs w:val="22"/>
          <w:lang w:val="en-US"/>
        </w:rPr>
      </w:pPr>
    </w:p>
    <w:p w:rsidR="00A8295F" w:rsidRPr="009C5054" w:rsidRDefault="00A8295F" w:rsidP="00A8295F">
      <w:pPr>
        <w:widowControl/>
        <w:autoSpaceDE/>
        <w:autoSpaceDN/>
        <w:adjustRightInd/>
        <w:spacing w:before="40" w:line="240" w:lineRule="auto"/>
        <w:rPr>
          <w:rFonts w:ascii="Arial Narrow" w:eastAsia="Times New Roman" w:hAnsi="Arial Narrow" w:cs="Century Gothic"/>
          <w:sz w:val="22"/>
          <w:szCs w:val="22"/>
          <w:lang w:val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322"/>
        <w:gridCol w:w="284"/>
      </w:tblGrid>
      <w:tr w:rsidR="00A8295F" w:rsidRPr="009C5054" w:rsidTr="00CD0338">
        <w:trPr>
          <w:trHeight w:val="288"/>
        </w:trPr>
        <w:tc>
          <w:tcPr>
            <w:tcW w:w="94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  <w:tr w:rsidR="00A8295F" w:rsidRPr="009C5054" w:rsidTr="00CD0338">
        <w:trPr>
          <w:gridAfter w:val="1"/>
          <w:wAfter w:w="284" w:type="dxa"/>
          <w:trHeight w:val="288"/>
        </w:trPr>
        <w:tc>
          <w:tcPr>
            <w:tcW w:w="9322" w:type="dxa"/>
            <w:tcBorders>
              <w:top w:val="single" w:sz="2" w:space="0" w:color="auto"/>
              <w:left w:val="nil"/>
              <w:bottom w:val="nil"/>
            </w:tcBorders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Pieczęć organizacji i czytelne podpisy oraz pełnione funkcje osób upoważnionych do składania oświadczeń woli</w:t>
            </w:r>
          </w:p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</w:rPr>
            </w:pPr>
            <w:r>
              <w:rPr>
                <w:rFonts w:ascii="Arial Narrow" w:eastAsia="Times New Roman" w:hAnsi="Arial Narrow" w:cs="Century Gothic"/>
                <w:sz w:val="22"/>
                <w:szCs w:val="22"/>
              </w:rPr>
              <w:t xml:space="preserve">w </w:t>
            </w: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imieniu organizacji prowadzącej działalność na terenie Rzeszowa</w:t>
            </w:r>
          </w:p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</w:tbl>
    <w:p w:rsidR="00A8295F" w:rsidRPr="009C5054" w:rsidRDefault="00A8295F" w:rsidP="00A8295F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:rsidR="00A8295F" w:rsidRPr="009C5054" w:rsidRDefault="00A8295F" w:rsidP="00A8295F">
      <w:pPr>
        <w:rPr>
          <w:rFonts w:ascii="Arial Narrow" w:hAnsi="Arial Narrow"/>
          <w:sz w:val="22"/>
          <w:szCs w:val="22"/>
        </w:rPr>
        <w:sectPr w:rsidR="00A8295F" w:rsidRPr="009C50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295F" w:rsidRPr="009C5054" w:rsidRDefault="00A8295F" w:rsidP="00A8295F">
      <w:pPr>
        <w:pStyle w:val="Nagwek5"/>
        <w:spacing w:before="0" w:after="0"/>
        <w:jc w:val="center"/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</w:pP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lastRenderedPageBreak/>
        <w:t>Oświadczenia</w:t>
      </w:r>
    </w:p>
    <w:p w:rsidR="00A8295F" w:rsidRPr="009C5054" w:rsidRDefault="00A8295F" w:rsidP="00A8295F">
      <w:pPr>
        <w:pStyle w:val="Nagwek5"/>
        <w:spacing w:before="0" w:after="0"/>
        <w:jc w:val="center"/>
        <w:rPr>
          <w:rFonts w:ascii="Arial Narrow" w:hAnsi="Arial Narrow" w:cs="Century Gothic"/>
          <w:b w:val="0"/>
          <w:sz w:val="22"/>
          <w:szCs w:val="22"/>
        </w:rPr>
      </w:pP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kandydata do Komisji konkursowej opiniującej oferty na realizację zadania publicznego w </w:t>
      </w:r>
      <w:r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>2021</w:t>
      </w:r>
      <w:r w:rsidRPr="009C5054">
        <w:rPr>
          <w:rFonts w:ascii="Arial Narrow" w:hAnsi="Arial Narrow" w:cs="Century Gothic"/>
          <w:bCs w:val="0"/>
          <w:i w:val="0"/>
          <w:iCs w:val="0"/>
          <w:sz w:val="22"/>
          <w:szCs w:val="22"/>
          <w:lang w:eastAsia="en-US"/>
        </w:rPr>
        <w:t xml:space="preserve"> r., polegającego na prowadzeniu punktów nieodpłatnej pomocy prawnej lub punktów nieodpłatnego poradnictwa obywatelskiego</w:t>
      </w: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3402"/>
        <w:gridCol w:w="3402"/>
      </w:tblGrid>
      <w:tr w:rsidR="00A8295F" w:rsidRPr="009C5054" w:rsidTr="00CD0338">
        <w:trPr>
          <w:trHeight w:val="288"/>
        </w:trPr>
        <w:tc>
          <w:tcPr>
            <w:tcW w:w="28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  <w:tr w:rsidR="00A8295F" w:rsidRPr="009C5054" w:rsidTr="00CD0338">
        <w:trPr>
          <w:trHeight w:val="288"/>
        </w:trPr>
        <w:tc>
          <w:tcPr>
            <w:tcW w:w="28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  <w:tr w:rsidR="00A8295F" w:rsidRPr="009C5054" w:rsidTr="00CD0338">
        <w:trPr>
          <w:trHeight w:val="288"/>
        </w:trPr>
        <w:tc>
          <w:tcPr>
            <w:tcW w:w="28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  <w:r w:rsidRPr="009C5054">
              <w:rPr>
                <w:rFonts w:ascii="Arial Narrow" w:eastAsia="Times New Roman" w:hAnsi="Arial Narrow" w:cs="Century Gothic"/>
                <w:sz w:val="22"/>
                <w:szCs w:val="22"/>
              </w:rPr>
              <w:t>(adres zamieszkania)</w:t>
            </w:r>
          </w:p>
        </w:tc>
        <w:tc>
          <w:tcPr>
            <w:tcW w:w="3402" w:type="dxa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  <w:tc>
          <w:tcPr>
            <w:tcW w:w="3402" w:type="dxa"/>
          </w:tcPr>
          <w:p w:rsidR="00A8295F" w:rsidRPr="009C5054" w:rsidRDefault="00A8295F" w:rsidP="00CD0338">
            <w:pPr>
              <w:widowControl/>
              <w:autoSpaceDE/>
              <w:autoSpaceDN/>
              <w:adjustRightInd/>
              <w:spacing w:before="40" w:line="240" w:lineRule="auto"/>
              <w:rPr>
                <w:rFonts w:ascii="Arial Narrow" w:eastAsia="Times New Roman" w:hAnsi="Arial Narrow" w:cs="Century Gothic"/>
                <w:sz w:val="22"/>
                <w:szCs w:val="22"/>
              </w:rPr>
            </w:pPr>
          </w:p>
        </w:tc>
      </w:tr>
    </w:tbl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Jestem obywatelem RP i korzystam z pełni praw publicznych.</w:t>
      </w: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Nie reprezentuję organizacji zamierzających ubiegać się o środki budżetu Miasta Rzeszowa na realizację zadania publicznego w 202</w:t>
      </w:r>
      <w:r>
        <w:rPr>
          <w:rFonts w:ascii="Arial Narrow" w:eastAsia="Times New Roman" w:hAnsi="Arial Narrow" w:cs="Times New Roman"/>
          <w:sz w:val="22"/>
          <w:szCs w:val="22"/>
          <w:lang w:eastAsia="pl-PL"/>
        </w:rPr>
        <w:t>1</w:t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r., polegającego na prowadzeniu punktów nieodpłatnej pomocy prawnej lub punktów nieodpłatnego poradnictwa obywatelskiego</w:t>
      </w: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Nie podlegam wyłączeniu na podstawie w art. 24 ustawy z dnia 14 czerwca 1960 r. Kodeks postępowania administracyjnego.</w:t>
      </w: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Posiadam doświadczenie w zakresie realizacji zadań publicznych, objętych przedmiotem prac Komisji konkursowej.</w:t>
      </w: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Oświadczam, że dane zawarte w zgłoszeniu są zgodne ze stanem prawnym i faktycznym.</w:t>
      </w: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Wyrażam zgodę na przetwarzanie moich danych osobowych dla potrzeb niezbędnych do realizacji procesu wyboru członków Komisji konkursowej – z zgodnie</w:t>
      </w:r>
      <w:r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Pr="009C5054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 rozporządzeniem</w:t>
      </w:r>
      <w:r w:rsidRPr="00125940">
        <w:rPr>
          <w:rFonts w:ascii="Arial Narrow" w:hAnsi="Arial Narrow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119/1, z 4 maja 2016 r</w:t>
      </w:r>
      <w:r>
        <w:rPr>
          <w:rFonts w:ascii="Arial Narrow" w:hAnsi="Arial Narrow"/>
          <w:sz w:val="22"/>
          <w:szCs w:val="22"/>
        </w:rPr>
        <w:t>.)</w:t>
      </w:r>
      <w:r w:rsidRPr="00125940">
        <w:rPr>
          <w:rFonts w:ascii="Arial Narrow" w:hAnsi="Arial Narrow"/>
          <w:sz w:val="22"/>
          <w:szCs w:val="22"/>
        </w:rPr>
        <w:t>.</w:t>
      </w:r>
    </w:p>
    <w:p w:rsidR="00A8295F" w:rsidRPr="009C5054" w:rsidRDefault="00A8295F" w:rsidP="00A829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40" w:line="240" w:lineRule="auto"/>
        <w:ind w:left="0" w:firstLine="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>Wyrażam zgodę na udział w pracach Komisji konkursowej opiniującej oferty na realizację zadań publicznych w zakresie nieodpłatnej pomocy prawnej lub nieodpłatnego poradnictwa obywatelskiego w 202</w:t>
      </w:r>
      <w:r>
        <w:rPr>
          <w:rFonts w:ascii="Arial Narrow" w:eastAsia="Times New Roman" w:hAnsi="Arial Narrow" w:cs="Times New Roman"/>
          <w:sz w:val="22"/>
          <w:szCs w:val="22"/>
          <w:lang w:eastAsia="pl-PL"/>
        </w:rPr>
        <w:t>1</w:t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r.</w:t>
      </w: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center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lang w:eastAsia="pl-PL"/>
        </w:rPr>
        <w:tab/>
        <w:t>……………………………………</w:t>
      </w: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</w:pP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</w:r>
      <w:r w:rsidRPr="009C5054"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  <w:tab/>
        <w:t xml:space="preserve">                                  (czytelny podpis)</w:t>
      </w:r>
    </w:p>
    <w:p w:rsidR="00A8295F" w:rsidRPr="009C5054" w:rsidRDefault="00A8295F" w:rsidP="00A8295F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22"/>
          <w:szCs w:val="22"/>
          <w:vertAlign w:val="superscript"/>
          <w:lang w:eastAsia="pl-PL"/>
        </w:rPr>
      </w:pPr>
    </w:p>
    <w:p w:rsidR="00A8295F" w:rsidRPr="009C5054" w:rsidRDefault="00A8295F" w:rsidP="00A8295F">
      <w:pPr>
        <w:spacing w:line="240" w:lineRule="auto"/>
        <w:rPr>
          <w:rFonts w:ascii="Arial Narrow" w:hAnsi="Arial Narrow"/>
          <w:sz w:val="22"/>
          <w:szCs w:val="22"/>
          <w:vertAlign w:val="superscript"/>
        </w:rPr>
      </w:pPr>
      <w:r w:rsidRPr="009C5054">
        <w:rPr>
          <w:rFonts w:ascii="Arial Narrow" w:hAnsi="Arial Narrow"/>
          <w:sz w:val="22"/>
          <w:szCs w:val="22"/>
          <w:vertAlign w:val="superscript"/>
        </w:rPr>
        <w:t>Klauzula informacyjna dotycząca przetwarzania danych osobowych w związku z realizacją zadań wynikających z art. 15 ustawy z dnia 24 kwietnia 2003 r. o działalności pożytku publicznego i o wolontariacie.</w:t>
      </w:r>
    </w:p>
    <w:p w:rsidR="00A8295F" w:rsidRPr="009C5054" w:rsidRDefault="00A8295F" w:rsidP="00A8295F">
      <w:pPr>
        <w:spacing w:line="240" w:lineRule="auto"/>
        <w:rPr>
          <w:rFonts w:ascii="Arial Narrow" w:hAnsi="Arial Narrow"/>
          <w:sz w:val="22"/>
          <w:szCs w:val="22"/>
          <w:vertAlign w:val="superscript"/>
        </w:rPr>
      </w:pPr>
    </w:p>
    <w:p w:rsidR="00A8295F" w:rsidRPr="009C5054" w:rsidRDefault="00A8295F" w:rsidP="00A8295F">
      <w:pPr>
        <w:spacing w:line="240" w:lineRule="auto"/>
        <w:jc w:val="both"/>
        <w:rPr>
          <w:rFonts w:ascii="Arial Narrow" w:hAnsi="Arial Narrow"/>
          <w:sz w:val="22"/>
          <w:szCs w:val="22"/>
          <w:vertAlign w:val="superscript"/>
        </w:rPr>
      </w:pPr>
      <w:r w:rsidRPr="009C5054">
        <w:rPr>
          <w:rFonts w:ascii="Arial Narrow" w:hAnsi="Arial Narrow"/>
          <w:sz w:val="22"/>
          <w:szCs w:val="22"/>
          <w:vertAlign w:val="superscript"/>
        </w:rPr>
        <w:t>Zgodnie z art. 13 rozporządzenia Parlamentu Europejskiego i Rady (UE) 2016/679 z dnia 27 kwietnia 2016 r. w sprawie ochrony osób fizycznych w związku z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9C5054">
        <w:rPr>
          <w:rFonts w:ascii="Arial Narrow" w:hAnsi="Arial Narrow"/>
          <w:sz w:val="22"/>
          <w:szCs w:val="22"/>
          <w:vertAlign w:val="superscript"/>
        </w:rPr>
        <w:t xml:space="preserve">przetwarzaniem danych osobowych i w sprawie swobodnego przepływu takich danych oraz uchylenia dyrektywy 95/46/WE (Dz. Urz. UE L 119/1, z 4 maja 2016 r.), zwanego dalej </w:t>
      </w:r>
      <w:proofErr w:type="spellStart"/>
      <w:r w:rsidRPr="009C5054">
        <w:rPr>
          <w:rFonts w:ascii="Arial Narrow" w:hAnsi="Arial Narrow"/>
          <w:sz w:val="22"/>
          <w:szCs w:val="22"/>
          <w:vertAlign w:val="superscript"/>
        </w:rPr>
        <w:t>RODO</w:t>
      </w:r>
      <w:proofErr w:type="spellEnd"/>
      <w:r w:rsidRPr="009C5054">
        <w:rPr>
          <w:rFonts w:ascii="Arial Narrow" w:hAnsi="Arial Narrow"/>
          <w:sz w:val="22"/>
          <w:szCs w:val="22"/>
          <w:vertAlign w:val="superscript"/>
        </w:rPr>
        <w:t xml:space="preserve"> informuje się, co następuje: ADMINISTRATOR DANYCH. Prezydent Miasta Rzeszowa, ul. Rynek 1, 35-064 Rzeszów dane kontaktowe: tel. 17 875-41-00,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9C5054">
        <w:rPr>
          <w:rFonts w:ascii="Arial Narrow" w:hAnsi="Arial Narrow"/>
          <w:sz w:val="22"/>
          <w:szCs w:val="22"/>
          <w:vertAlign w:val="superscript"/>
        </w:rPr>
        <w:t xml:space="preserve">e-mail </w:t>
      </w:r>
      <w:hyperlink r:id="rId6" w:history="1">
        <w:r w:rsidRPr="009C5054">
          <w:rPr>
            <w:rStyle w:val="Hipercze"/>
            <w:rFonts w:ascii="Arial Narrow" w:hAnsi="Arial Narrow"/>
            <w:sz w:val="22"/>
            <w:szCs w:val="22"/>
            <w:vertAlign w:val="superscript"/>
          </w:rPr>
          <w:t>umrz@erzeszow.pl</w:t>
        </w:r>
      </w:hyperlink>
      <w:r w:rsidRPr="009C5054">
        <w:rPr>
          <w:rFonts w:ascii="Arial Narrow" w:hAnsi="Arial Narrow"/>
          <w:sz w:val="22"/>
          <w:szCs w:val="22"/>
          <w:vertAlign w:val="superscript"/>
        </w:rPr>
        <w:t xml:space="preserve">. DANE KONTAKTOWE INSPEKTORA OCHRONY DANYCH. Inspektor Danych Osobowych tel. 17 875 44 99, e-mail: </w:t>
      </w:r>
      <w:hyperlink r:id="rId7" w:history="1">
        <w:r w:rsidRPr="009C5054">
          <w:rPr>
            <w:rStyle w:val="Hipercze"/>
            <w:rFonts w:ascii="Arial Narrow" w:hAnsi="Arial Narrow"/>
            <w:sz w:val="22"/>
            <w:szCs w:val="22"/>
            <w:vertAlign w:val="superscript"/>
          </w:rPr>
          <w:t>iod@erzeszow.pl</w:t>
        </w:r>
      </w:hyperlink>
      <w:r w:rsidRPr="009C5054">
        <w:rPr>
          <w:rFonts w:ascii="Arial Narrow" w:hAnsi="Arial Narrow"/>
          <w:sz w:val="22"/>
          <w:szCs w:val="22"/>
          <w:vertAlign w:val="superscript"/>
        </w:rPr>
        <w:t xml:space="preserve"> CELE PRZETWARZANIA I PODSTAWA PRAWNA. Celem przetwarzania Pani/Pana danych osobowych jest realizacja zadań wynikających art. 15</w:t>
      </w:r>
      <w:r>
        <w:rPr>
          <w:rFonts w:ascii="Arial Narrow" w:hAnsi="Arial Narrow"/>
          <w:sz w:val="22"/>
          <w:szCs w:val="22"/>
          <w:vertAlign w:val="superscript"/>
        </w:rPr>
        <w:t xml:space="preserve"> ustawy z dnia 24 kwietnia 2003 </w:t>
      </w:r>
      <w:r w:rsidRPr="009C5054">
        <w:rPr>
          <w:rFonts w:ascii="Arial Narrow" w:hAnsi="Arial Narrow"/>
          <w:sz w:val="22"/>
          <w:szCs w:val="22"/>
          <w:vertAlign w:val="superscript"/>
        </w:rPr>
        <w:t>r.. o działalności pożytku publicznego i o wolontariacie. ODBIORCY DANYCH. W związku z przetwarzaniem danych Pani/Pana dane osobowe mogą być udostępniane innym odbiorcom lub kategoriom odbiorców danych osobowych. Odbiorcami Pani/Pana danych osobowych mogą być podmioty upoważnione na podstawie ob</w:t>
      </w:r>
      <w:r>
        <w:rPr>
          <w:rFonts w:ascii="Arial Narrow" w:hAnsi="Arial Narrow"/>
          <w:sz w:val="22"/>
          <w:szCs w:val="22"/>
          <w:vertAlign w:val="superscript"/>
        </w:rPr>
        <w:t xml:space="preserve">owiązujących przepisów prawa do udostępniania im </w:t>
      </w:r>
      <w:r w:rsidRPr="009C5054">
        <w:rPr>
          <w:rFonts w:ascii="Arial Narrow" w:hAnsi="Arial Narrow"/>
          <w:sz w:val="22"/>
          <w:szCs w:val="22"/>
          <w:vertAlign w:val="superscript"/>
        </w:rPr>
        <w:t>danych osobowych. OKRES PRZECHOWYWANIA DANYCH. Pani/Pana dane osobowe będą przetwarzane na podstawie przepisów prawa, przez okres niezbędny do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9C5054">
        <w:rPr>
          <w:rFonts w:ascii="Arial Narrow" w:hAnsi="Arial Narrow"/>
          <w:sz w:val="22"/>
          <w:szCs w:val="22"/>
          <w:vertAlign w:val="superscript"/>
        </w:rPr>
        <w:t>realizacji celów przetwarzania wskazanych w pkt 3, lecz nie krócej niż okres wskazany w przepisach o archiwizacji. PRAWA PODMIOTÓW DANYCH. Osoba, której dane dotyczą jest uprawniona do: - żądania uzyskania dostępu do treści swoich danych; - sprostowania swoich danych; - żądania ograniczeni</w:t>
      </w:r>
      <w:r>
        <w:rPr>
          <w:rFonts w:ascii="Arial Narrow" w:hAnsi="Arial Narrow"/>
          <w:sz w:val="22"/>
          <w:szCs w:val="22"/>
          <w:vertAlign w:val="superscript"/>
        </w:rPr>
        <w:t xml:space="preserve">a przetwarzania danych oraz ich </w:t>
      </w:r>
      <w:r w:rsidRPr="009C5054">
        <w:rPr>
          <w:rFonts w:ascii="Arial Narrow" w:hAnsi="Arial Narrow"/>
          <w:sz w:val="22"/>
          <w:szCs w:val="22"/>
          <w:vertAlign w:val="superscript"/>
        </w:rPr>
        <w:t>usunięcia po ustaniu okresu przechowywania, w myśl obowiązujących przepi</w:t>
      </w:r>
      <w:r>
        <w:rPr>
          <w:rFonts w:ascii="Arial Narrow" w:hAnsi="Arial Narrow"/>
          <w:sz w:val="22"/>
          <w:szCs w:val="22"/>
          <w:vertAlign w:val="superscript"/>
        </w:rPr>
        <w:t xml:space="preserve">sów. PRAWO WNIESIENIA SKARGI DO </w:t>
      </w:r>
      <w:r w:rsidRPr="009C5054">
        <w:rPr>
          <w:rFonts w:ascii="Arial Narrow" w:hAnsi="Arial Narrow"/>
          <w:sz w:val="22"/>
          <w:szCs w:val="22"/>
          <w:vertAlign w:val="superscript"/>
        </w:rPr>
        <w:t>ORGANU NADZORCZEGO. Osoba, której dane dotyczą ma prawo do wniesienia skargi do organu nadzorczego tj. Prezesa Urzędu Ochrony Danych Osobowych. CEL PODANIA DANYCH. Podanie danych osobowych jest dobrowolne, z zastrzeżeniem, że odmowa podania danych będzie wiązać się z rezygnacją ze świadczenia usług przez tut. Urząd. POZOSTAŁE USTALENIA. Pani/Pana dane nie będą przekazane odbiorcom w państwach znajdujących się poza Unią Europejską i Europejskim Obszarem Gospodarczym lub do organizacji międzynarodowej. Dane osobowe nie będą poddane zautomatyzo</w:t>
      </w:r>
      <w:r>
        <w:rPr>
          <w:rFonts w:ascii="Arial Narrow" w:hAnsi="Arial Narrow"/>
          <w:sz w:val="22"/>
          <w:szCs w:val="22"/>
          <w:vertAlign w:val="superscript"/>
        </w:rPr>
        <w:t xml:space="preserve">wanym procesom związanym z podejmowaniem decyzji, w </w:t>
      </w:r>
      <w:r w:rsidRPr="009C5054">
        <w:rPr>
          <w:rFonts w:ascii="Arial Narrow" w:hAnsi="Arial Narrow"/>
          <w:sz w:val="22"/>
          <w:szCs w:val="22"/>
          <w:vertAlign w:val="superscript"/>
        </w:rPr>
        <w:t>tym profilowaniu.</w:t>
      </w:r>
    </w:p>
    <w:p w:rsidR="00E12460" w:rsidRDefault="00E12460"/>
    <w:sectPr w:rsidR="00E1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70"/>
    <w:rsid w:val="002C15B6"/>
    <w:rsid w:val="003837E1"/>
    <w:rsid w:val="005476BE"/>
    <w:rsid w:val="00663E72"/>
    <w:rsid w:val="00706D70"/>
    <w:rsid w:val="00A8295F"/>
    <w:rsid w:val="00E12460"/>
    <w:rsid w:val="00F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A8295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A8295F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character" w:customStyle="1" w:styleId="Nagwek5Znak">
    <w:name w:val="Nagłówek 5 Znak"/>
    <w:basedOn w:val="Domylnaczcionkaakapitu"/>
    <w:link w:val="Nagwek5"/>
    <w:rsid w:val="00A8295F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A829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A8295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A8295F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character" w:customStyle="1" w:styleId="Nagwek5Znak">
    <w:name w:val="Nagłówek 5 Znak"/>
    <w:basedOn w:val="Domylnaczcionkaakapitu"/>
    <w:link w:val="Nagwek5"/>
    <w:rsid w:val="00A8295F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A82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rz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Rafał Żuczek</cp:lastModifiedBy>
  <cp:revision>3</cp:revision>
  <dcterms:created xsi:type="dcterms:W3CDTF">2020-10-08T06:30:00Z</dcterms:created>
  <dcterms:modified xsi:type="dcterms:W3CDTF">2020-10-08T07:26:00Z</dcterms:modified>
</cp:coreProperties>
</file>